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snapToGrid w:val="0"/>
        <w:contextualSpacing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中国健康教育中心公开招聘2024年度第二批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shd w:val="clear" w:color="auto" w:fill="FFFFFF"/>
        </w:rPr>
        <w:t>高校毕业生需求计划表</w:t>
      </w:r>
    </w:p>
    <w:tbl>
      <w:tblPr>
        <w:tblStyle w:val="4"/>
        <w:tblW w:w="143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660"/>
        <w:gridCol w:w="1180"/>
        <w:gridCol w:w="800"/>
        <w:gridCol w:w="78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人数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highlight w:val="none"/>
              </w:rPr>
              <w:t>岗位职责与应聘条件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88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卫生宣传岗2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新闻传播学类（0503）、公共卫生与预防医学类（1004）、公共管理类（1204）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1.参与开展中心健康教育和健康促进重点工作。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2.承担卫生健康领域的理论宣传、政策宣传、社会宣传和典型宣传工作的联系协调、策划设计。</w:t>
            </w:r>
          </w:p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报刊编辑岗2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临床医学类（1002）、口腔医学类（1003）、公共卫生与预防医学类（1004）、中西医结合类（1006）、公共管理类（1204）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岗位职责：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1.参与开展《中国健康教育》杂志编辑出版工作。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2.协助开展国家卫生健康委主管报刊、图书出版的日常管理工作。</w:t>
            </w:r>
          </w:p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综合管理岗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（京内生源）</w:t>
            </w:r>
          </w:p>
        </w:tc>
        <w:tc>
          <w:tcPr>
            <w:tcW w:w="2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公共卫生与预防医学类（1004）、药学类（1007）、医学技术类（1010）、公共管理类（1204）、图书情报与档案管理类（1205）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以上学历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839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1.参与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年度工作计划、总结等重要文稿起草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中心内部制度建设和政务信息工作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2.承担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公文处理、档案管理、机要保密、会议管理、信访接待和干部值班等日常运转和综合协调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3.完成领导交办的其他工作。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应聘条件：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政治素质较高，保密意识强，责任心强，具有团队合作精神。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具有良好的沟通协调能力。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具备良好的口头表达、文字写作及计算机应用能力。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4.京内生源指入学前为北京市常住户口的人员，不含北京高校集体户口。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5.本科毕业生不超过26岁、硕士研究生不超过30岁、博士研究生不超过35岁（即本科为1998年1月1日后出生、硕士研究生为1994年1月1日后出生、博士研究生为1989年1月1日后出生）。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366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1.专业要求参照教育部《普通高等学校本科专业目录》和《学位授予和人才培养学科目录》。所学学科专业接近，但不在上述参考学科专业目录中的考生，可通过电话联系招聘单位确认报名资格。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2.岗位要求专业为应聘人员最高学历的对应专业。</w:t>
            </w:r>
          </w:p>
        </w:tc>
      </w:tr>
    </w:tbl>
    <w:p/>
    <w:sectPr>
      <w:pgSz w:w="16838" w:h="11906" w:orient="landscape"/>
      <w:pgMar w:top="1320" w:right="1440" w:bottom="17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mJkMjIyZGJlZGM4OWMwOGU0MWJjZGZlNWNiMjcifQ=="/>
  </w:docVars>
  <w:rsids>
    <w:rsidRoot w:val="43322F7E"/>
    <w:rsid w:val="05092FAB"/>
    <w:rsid w:val="0AFD696E"/>
    <w:rsid w:val="19385525"/>
    <w:rsid w:val="20056870"/>
    <w:rsid w:val="22464CAD"/>
    <w:rsid w:val="31F56E58"/>
    <w:rsid w:val="3787395D"/>
    <w:rsid w:val="3D9E7C00"/>
    <w:rsid w:val="419978B6"/>
    <w:rsid w:val="43322F7E"/>
    <w:rsid w:val="44046B45"/>
    <w:rsid w:val="463D5FF8"/>
    <w:rsid w:val="4ADF02B6"/>
    <w:rsid w:val="5D384FD7"/>
    <w:rsid w:val="7610256F"/>
    <w:rsid w:val="783A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2943</Words>
  <Characters>3160</Characters>
  <Lines>0</Lines>
  <Paragraphs>0</Paragraphs>
  <TotalTime>200</TotalTime>
  <ScaleCrop>false</ScaleCrop>
  <LinksUpToDate>false</LinksUpToDate>
  <CharactersWithSpaces>3162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2023-02-17T05:33:00Z</dcterms:created>
  <dc:creator>汤宏</dc:creator>
  <cp:lastModifiedBy>S</cp:lastModifiedBy>
  <cp:lastPrinted>2024-04-08T01:41:01Z</cp:lastPrinted>
  <dcterms:modified xsi:type="dcterms:W3CDTF">2024-04-08T01:41:05Z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FA41703557FC4EC79EEEA0713675042A_13</vt:lpwstr>
  </property>
</Properties>
</file>